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D936A" w14:textId="1B0B4217" w:rsidR="009273E6" w:rsidRPr="004B0E56" w:rsidRDefault="00616AE8" w:rsidP="009273E6">
      <w:pPr>
        <w:pStyle w:val="PalTitel"/>
      </w:pPr>
      <w:r w:rsidRPr="002E33E6">
        <w:rPr>
          <w:noProof/>
        </w:rPr>
        <mc:AlternateContent>
          <mc:Choice Requires="wps">
            <w:drawing>
              <wp:anchor distT="0" distB="0" distL="114300" distR="114300" simplePos="0" relativeHeight="251660288" behindDoc="0" locked="1" layoutInCell="1" allowOverlap="1" wp14:anchorId="26929A5D" wp14:editId="16934933">
                <wp:simplePos x="0" y="0"/>
                <wp:positionH relativeFrom="column">
                  <wp:posOffset>-612140</wp:posOffset>
                </wp:positionH>
                <wp:positionV relativeFrom="page">
                  <wp:posOffset>2453005</wp:posOffset>
                </wp:positionV>
                <wp:extent cx="3600000" cy="189230"/>
                <wp:effectExtent l="0" t="0" r="635" b="1270"/>
                <wp:wrapNone/>
                <wp:docPr id="113" name="Textfeld 113"/>
                <wp:cNvGraphicFramePr/>
                <a:graphic xmlns:a="http://schemas.openxmlformats.org/drawingml/2006/main">
                  <a:graphicData uri="http://schemas.microsoft.com/office/word/2010/wordprocessingShape">
                    <wps:wsp>
                      <wps:cNvSpPr txBox="1"/>
                      <wps:spPr>
                        <a:xfrm>
                          <a:off x="0" y="0"/>
                          <a:ext cx="3600000" cy="189230"/>
                        </a:xfrm>
                        <a:prstGeom prst="rect">
                          <a:avLst/>
                        </a:prstGeom>
                        <a:noFill/>
                        <a:ln w="6350">
                          <a:noFill/>
                        </a:ln>
                      </wps:spPr>
                      <wps:txbx>
                        <w:txbxContent>
                          <w:p w14:paraId="1D521860" w14:textId="7DBAE2C3" w:rsidR="00616AE8" w:rsidRPr="009273E6" w:rsidRDefault="0070775C" w:rsidP="0070775C">
                            <w:pPr>
                              <w:pStyle w:val="PalDatum"/>
                              <w:rPr>
                                <w:b/>
                              </w:rPr>
                            </w:pPr>
                            <w:r w:rsidRPr="009273E6">
                              <w:rPr>
                                <w:b/>
                              </w:rPr>
                              <w:t>B</w:t>
                            </w:r>
                            <w:r w:rsidR="00616AE8" w:rsidRPr="009273E6">
                              <w:rPr>
                                <w:b/>
                              </w:rPr>
                              <w:t xml:space="preserve">ergheim, </w:t>
                            </w:r>
                            <w:bookmarkStart w:id="0" w:name="PMDatum"/>
                            <w:sdt>
                              <w:sdtPr>
                                <w:rPr>
                                  <w:b/>
                                </w:rPr>
                                <w:alias w:val="Datum wie 29. November 2019"/>
                                <w:tag w:val="Datum"/>
                                <w:id w:val="1526980912"/>
                                <w:placeholder>
                                  <w:docPart w:val="D664275611B14FFEB3988FB3CBD0D90E"/>
                                </w:placeholder>
                                <w:text/>
                              </w:sdtPr>
                              <w:sdtEndPr/>
                              <w:sdtContent>
                                <w:r w:rsidR="009273E6" w:rsidRPr="009273E6">
                                  <w:rPr>
                                    <w:b/>
                                  </w:rPr>
                                  <w:t>2</w:t>
                                </w:r>
                                <w:r w:rsidR="001973C5">
                                  <w:rPr>
                                    <w:b/>
                                  </w:rPr>
                                  <w:t>0</w:t>
                                </w:r>
                                <w:r w:rsidR="009273E6" w:rsidRPr="009273E6">
                                  <w:rPr>
                                    <w:b/>
                                  </w:rPr>
                                  <w:t>.0</w:t>
                                </w:r>
                                <w:r w:rsidR="001973C5">
                                  <w:rPr>
                                    <w:b/>
                                  </w:rPr>
                                  <w:t>1</w:t>
                                </w:r>
                                <w:r w:rsidR="009273E6" w:rsidRPr="009273E6">
                                  <w:rPr>
                                    <w:b/>
                                  </w:rPr>
                                  <w:t>.202</w:t>
                                </w:r>
                                <w:r w:rsidR="001973C5">
                                  <w:rPr>
                                    <w:b/>
                                  </w:rPr>
                                  <w:t>1</w:t>
                                </w:r>
                              </w:sdtContent>
                            </w:sdt>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29A5D" id="_x0000_t202" coordsize="21600,21600" o:spt="202" path="m,l,21600r21600,l21600,xe">
                <v:stroke joinstyle="miter"/>
                <v:path gradientshapeok="t" o:connecttype="rect"/>
              </v:shapetype>
              <v:shape id="Textfeld 113" o:spid="_x0000_s1026" type="#_x0000_t202" style="position:absolute;margin-left:-48.2pt;margin-top:193.15pt;width:283.45pt;height:1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" filled="f" stroked="f" strokeweight=".5pt">
                <v:textbox inset="0,0,0,0">
                  <w:txbxContent>
                    <w:p w14:paraId="1D521860" w14:textId="7DBAE2C3" w:rsidR="00616AE8" w:rsidRPr="009273E6" w:rsidRDefault="0070775C" w:rsidP="0070775C">
                      <w:pPr>
                        <w:pStyle w:val="PalDatum"/>
                        <w:rPr>
                          <w:b/>
                        </w:rPr>
                      </w:pPr>
                      <w:r w:rsidRPr="009273E6">
                        <w:rPr>
                          <w:b/>
                        </w:rPr>
                        <w:t>B</w:t>
                      </w:r>
                      <w:r w:rsidR="00616AE8" w:rsidRPr="009273E6">
                        <w:rPr>
                          <w:b/>
                        </w:rPr>
                        <w:t xml:space="preserve">ergheim, </w:t>
                      </w:r>
                      <w:bookmarkStart w:id="1" w:name="PMDatum"/>
                      <w:sdt>
                        <w:sdtPr>
                          <w:rPr>
                            <w:b/>
                          </w:rPr>
                          <w:alias w:val="Datum wie 29. November 2019"/>
                          <w:tag w:val="Datum"/>
                          <w:id w:val="1526980912"/>
                          <w:placeholder>
                            <w:docPart w:val="D664275611B14FFEB3988FB3CBD0D90E"/>
                          </w:placeholder>
                          <w:text/>
                        </w:sdtPr>
                        <w:sdtEndPr/>
                        <w:sdtContent>
                          <w:r w:rsidR="009273E6" w:rsidRPr="009273E6">
                            <w:rPr>
                              <w:b/>
                            </w:rPr>
                            <w:t>2</w:t>
                          </w:r>
                          <w:r w:rsidR="001973C5">
                            <w:rPr>
                              <w:b/>
                            </w:rPr>
                            <w:t>0</w:t>
                          </w:r>
                          <w:r w:rsidR="009273E6" w:rsidRPr="009273E6">
                            <w:rPr>
                              <w:b/>
                            </w:rPr>
                            <w:t>.0</w:t>
                          </w:r>
                          <w:r w:rsidR="001973C5">
                            <w:rPr>
                              <w:b/>
                            </w:rPr>
                            <w:t>1</w:t>
                          </w:r>
                          <w:r w:rsidR="009273E6" w:rsidRPr="009273E6">
                            <w:rPr>
                              <w:b/>
                            </w:rPr>
                            <w:t>.202</w:t>
                          </w:r>
                          <w:r w:rsidR="001973C5">
                            <w:rPr>
                              <w:b/>
                            </w:rPr>
                            <w:t>1</w:t>
                          </w:r>
                        </w:sdtContent>
                      </w:sdt>
                      <w:bookmarkEnd w:id="1"/>
                    </w:p>
                  </w:txbxContent>
                </v:textbox>
                <w10:wrap anchory="page"/>
                <w10:anchorlock/>
              </v:shape>
            </w:pict>
          </mc:Fallback>
        </mc:AlternateContent>
      </w:r>
      <w:r w:rsidR="00622C4C" w:rsidRPr="002E33E6">
        <w:rPr>
          <w:noProof/>
        </w:rPr>
        <mc:AlternateContent>
          <mc:Choice Requires="wps">
            <w:drawing>
              <wp:anchor distT="0" distB="0" distL="114300" distR="114300" simplePos="0" relativeHeight="251659264" behindDoc="0" locked="1" layoutInCell="1" allowOverlap="1" wp14:anchorId="152039F7" wp14:editId="3EE10262">
                <wp:simplePos x="0" y="0"/>
                <wp:positionH relativeFrom="column">
                  <wp:posOffset>-612140</wp:posOffset>
                </wp:positionH>
                <wp:positionV relativeFrom="page">
                  <wp:posOffset>612140</wp:posOffset>
                </wp:positionV>
                <wp:extent cx="2504520" cy="937800"/>
                <wp:effectExtent l="0" t="0" r="10160" b="15240"/>
                <wp:wrapNone/>
                <wp:docPr id="112" name="Textfeld 112"/>
                <wp:cNvGraphicFramePr/>
                <a:graphic xmlns:a="http://schemas.openxmlformats.org/drawingml/2006/main">
                  <a:graphicData uri="http://schemas.microsoft.com/office/word/2010/wordprocessingShape">
                    <wps:wsp>
                      <wps:cNvSpPr txBox="1"/>
                      <wps:spPr>
                        <a:xfrm>
                          <a:off x="0" y="0"/>
                          <a:ext cx="2504520" cy="937800"/>
                        </a:xfrm>
                        <a:prstGeom prst="rect">
                          <a:avLst/>
                        </a:prstGeom>
                        <a:noFill/>
                        <a:ln w="6350">
                          <a:noFill/>
                        </a:ln>
                      </wps:spPr>
                      <wps:txbx>
                        <w:txbxContent>
                          <w:bookmarkStart w:id="2" w:name="PMArt" w:displacedByCustomXml="next"/>
                          <w:sdt>
                            <w:sdtPr>
                              <w:id w:val="1874266905"/>
                              <w:lock w:val="sdtLocked"/>
                              <w:dropDownList>
                                <w:listItem w:value="Wählen Sie ein Element aus."/>
                                <w:listItem w:displayText="CORPORATE NEWS" w:value="CORPORATE NEWS"/>
                                <w:listItem w:displayText="PRODUCT NEWS" w:value="PRODUCT NEWS"/>
                              </w:dropDownList>
                            </w:sdtPr>
                            <w:sdtEndPr/>
                            <w:sdtContent>
                              <w:p w14:paraId="34F1FC88" w14:textId="5CC23750" w:rsidR="00622C4C" w:rsidRDefault="001973C5" w:rsidP="00622C4C">
                                <w:pPr>
                                  <w:pStyle w:val="PalKopfAuswahlFront"/>
                                </w:pPr>
                                <w:r>
                                  <w:t>PRODUCT NEWS</w:t>
                                </w:r>
                              </w:p>
                            </w:sdtContent>
                          </w:sdt>
                          <w:bookmarkEnd w:id="2" w:displacedByCustomXml="prev"/>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039F7" id="Textfeld 112" o:spid="_x0000_s1027" type="#_x0000_t202" style="position:absolute;margin-left:-48.2pt;margin-top:48.2pt;width:197.2pt;height:7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" filled="f" stroked="f" strokeweight=".5pt">
                <v:textbox inset="0,0,0,0">
                  <w:txbxContent>
                    <w:bookmarkStart w:id="3" w:name="PMArt" w:displacedByCustomXml="next"/>
                    <w:sdt>
                      <w:sdtPr>
                        <w:id w:val="1874266905"/>
                        <w:lock w:val="sdtLocked"/>
                        <w:dropDownList>
                          <w:listItem w:value="Wählen Sie ein Element aus."/>
                          <w:listItem w:displayText="CORPORATE NEWS" w:value="CORPORATE NEWS"/>
                          <w:listItem w:displayText="PRODUCT NEWS" w:value="PRODUCT NEWS"/>
                        </w:dropDownList>
                      </w:sdtPr>
                      <w:sdtEndPr/>
                      <w:sdtContent>
                        <w:p w14:paraId="34F1FC88" w14:textId="5CC23750" w:rsidR="00622C4C" w:rsidRDefault="001973C5" w:rsidP="00622C4C">
                          <w:pPr>
                            <w:pStyle w:val="PalKopfAuswahlFront"/>
                          </w:pPr>
                          <w:r>
                            <w:t>PRODUCT NEWS</w:t>
                          </w:r>
                        </w:p>
                      </w:sdtContent>
                    </w:sdt>
                    <w:bookmarkEnd w:id="3" w:displacedByCustomXml="prev"/>
                  </w:txbxContent>
                </v:textbox>
                <w10:wrap anchory="page"/>
                <w10:anchorlock/>
              </v:shape>
            </w:pict>
          </mc:Fallback>
        </mc:AlternateContent>
      </w:r>
      <w:bookmarkStart w:id="4" w:name="_Hlk32918511"/>
      <w:r w:rsidR="00886DF5" w:rsidRPr="00886DF5">
        <w:rPr>
          <w:noProof/>
        </w:rPr>
        <w:t xml:space="preserve">UNSERE KUNDEN BESTÄTIGEN: WIR HALTEN UNSERE </w:t>
      </w:r>
      <w:bookmarkStart w:id="5" w:name="_GoBack"/>
      <w:bookmarkEnd w:id="5"/>
      <w:r w:rsidR="00886DF5" w:rsidRPr="00886DF5">
        <w:rPr>
          <w:noProof/>
        </w:rPr>
        <w:t>VERSPRECHEN</w:t>
      </w:r>
      <w:r w:rsidR="00886DF5" w:rsidRPr="00886DF5">
        <w:rPr>
          <w:noProof/>
        </w:rPr>
        <w:t xml:space="preserve"> </w:t>
      </w:r>
    </w:p>
    <w:bookmarkEnd w:id="4"/>
    <w:p w14:paraId="179CD048" w14:textId="77777777" w:rsidR="009273E6" w:rsidRPr="009273E6" w:rsidRDefault="009273E6" w:rsidP="009273E6">
      <w:pPr>
        <w:rPr>
          <w:b/>
          <w:bCs/>
        </w:rPr>
      </w:pPr>
    </w:p>
    <w:p w14:paraId="4490F6A2" w14:textId="7667080B" w:rsidR="00886DF5" w:rsidRPr="009273E6" w:rsidRDefault="00CD2F26" w:rsidP="009273E6">
      <w:pPr>
        <w:rPr>
          <w:b/>
          <w:bCs/>
        </w:rPr>
      </w:pPr>
      <w:r>
        <w:rPr>
          <w:rFonts w:ascii="Arial" w:hAnsi="Arial" w:cs="Arial"/>
          <w:noProof/>
          <w:lang w:val="en-US"/>
        </w:rPr>
        <w:drawing>
          <wp:anchor distT="0" distB="0" distL="114300" distR="114300" simplePos="0" relativeHeight="251666432" behindDoc="0" locked="0" layoutInCell="1" allowOverlap="1" wp14:anchorId="69AC788B" wp14:editId="41AB1219">
            <wp:simplePos x="0" y="0"/>
            <wp:positionH relativeFrom="margin">
              <wp:align>left</wp:align>
            </wp:positionH>
            <wp:positionV relativeFrom="paragraph">
              <wp:posOffset>8890</wp:posOffset>
            </wp:positionV>
            <wp:extent cx="1533525" cy="2299970"/>
            <wp:effectExtent l="0" t="0" r="9525" b="508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LFINGER_Loader_Crane_PK78002SH_2020-07_01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33525" cy="2299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6DF5" w:rsidRPr="00886DF5">
        <w:rPr>
          <w:b/>
          <w:bCs/>
        </w:rPr>
        <w:t>Das Feedback unserer Kunden ist nicht nur entscheidend für die Entwicklung unserer Produkte, sondern auch unserer Prozesse und Organisation. Genau aus diesem Grund führen wir regelmäßig Kundenbefragungen durch.</w:t>
      </w:r>
    </w:p>
    <w:p w14:paraId="1392C774" w14:textId="77777777" w:rsidR="00886DF5" w:rsidRDefault="00886DF5" w:rsidP="00886DF5">
      <w:pPr>
        <w:spacing w:line="240" w:lineRule="auto"/>
      </w:pPr>
    </w:p>
    <w:p w14:paraId="6F0947E8" w14:textId="5C110251" w:rsidR="00886DF5" w:rsidRPr="00886DF5" w:rsidRDefault="00886DF5" w:rsidP="00886DF5">
      <w:pPr>
        <w:spacing w:line="240" w:lineRule="auto"/>
        <w:rPr>
          <w:b/>
          <w:bCs/>
        </w:rPr>
      </w:pPr>
      <w:r w:rsidRPr="00886DF5">
        <w:rPr>
          <w:b/>
          <w:bCs/>
        </w:rPr>
        <w:t>2.500 Stimmen aus 16 verschiedenen Ländern</w:t>
      </w:r>
    </w:p>
    <w:p w14:paraId="52187854" w14:textId="18692E50" w:rsidR="00886DF5" w:rsidRDefault="00886DF5" w:rsidP="00886DF5">
      <w:pPr>
        <w:spacing w:line="240" w:lineRule="auto"/>
      </w:pPr>
      <w:r>
        <w:t>In den vergangenen Jahren hat PALFINGER in 20 Befragungen in 16 Ländern die Stimme von rund 2.500 Kunden gesammelt. Die drei Bereiche, die für uns von höchster Relevanz sind</w:t>
      </w:r>
      <w:r>
        <w:t>: das</w:t>
      </w:r>
      <w:r>
        <w:t xml:space="preserve"> Produkt, der Kaufprozess und der Servicelevel während des Produktlebenszyklus. Die Gesamtaussage aus all diesen Befragungen ist uns sehr wichtig und wir sind sehr stolz! Unsere Kunden bestätigen: Gemeinsam mit unseren zertifizierten Vertriebs- &amp; Servicepartnern halten wir, was wir versprechen.</w:t>
      </w:r>
    </w:p>
    <w:p w14:paraId="4B97B0C2" w14:textId="3FE2ED56" w:rsidR="00886DF5" w:rsidRDefault="00886DF5" w:rsidP="00886DF5">
      <w:pPr>
        <w:spacing w:line="240" w:lineRule="auto"/>
      </w:pPr>
    </w:p>
    <w:p w14:paraId="5AA92A9B" w14:textId="77645338" w:rsidR="00886DF5" w:rsidRPr="00886DF5" w:rsidRDefault="00CD2F26" w:rsidP="00886DF5">
      <w:pPr>
        <w:spacing w:line="240" w:lineRule="auto"/>
        <w:rPr>
          <w:b/>
          <w:bCs/>
        </w:rPr>
      </w:pPr>
      <w:r>
        <w:rPr>
          <w:noProof/>
        </w:rPr>
        <w:drawing>
          <wp:anchor distT="0" distB="0" distL="114300" distR="114300" simplePos="0" relativeHeight="251664384" behindDoc="0" locked="0" layoutInCell="1" allowOverlap="1" wp14:anchorId="044F72A8" wp14:editId="5ED972AB">
            <wp:simplePos x="0" y="0"/>
            <wp:positionH relativeFrom="margin">
              <wp:align>right</wp:align>
            </wp:positionH>
            <wp:positionV relativeFrom="paragraph">
              <wp:posOffset>8890</wp:posOffset>
            </wp:positionV>
            <wp:extent cx="2143760" cy="1638300"/>
            <wp:effectExtent l="0" t="0" r="889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76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6DF5" w:rsidRPr="00886DF5">
        <w:rPr>
          <w:b/>
          <w:bCs/>
        </w:rPr>
        <w:t>Unseren Kunden die richtigen Versprechen geben</w:t>
      </w:r>
    </w:p>
    <w:p w14:paraId="26D45F4A" w14:textId="77777777" w:rsidR="00886DF5" w:rsidRDefault="00886DF5" w:rsidP="00886DF5">
      <w:pPr>
        <w:spacing w:line="240" w:lineRule="auto"/>
      </w:pPr>
      <w:r>
        <w:t>Schritt 1 ist immer ein gutes Verständnis für Ihre spezifische Situation. Was ist Ihr Geschäftsschwerpunkt, was sind Ihre Hauptaktivitäten, welche Probleme können wir mit unserer Hublösung für Sie lösen? Ein guter Verkäufer wird Ihnen daher immer zwei Schlüsselfragen stellen: Was ist das Wichtigste für Sie und warum ist das so wichtig? Das Verstehen des Problems ist der Schlüssel zur Lösung. Dann ist es auch leicht, das richtige Versprechen zu geben.</w:t>
      </w:r>
    </w:p>
    <w:p w14:paraId="3C5871B3" w14:textId="77777777" w:rsidR="00886DF5" w:rsidRDefault="00886DF5" w:rsidP="00886DF5">
      <w:pPr>
        <w:spacing w:line="240" w:lineRule="auto"/>
      </w:pPr>
    </w:p>
    <w:p w14:paraId="021AD146" w14:textId="77777777" w:rsidR="00886DF5" w:rsidRPr="00886DF5" w:rsidRDefault="00886DF5" w:rsidP="00886DF5">
      <w:pPr>
        <w:spacing w:line="240" w:lineRule="auto"/>
        <w:rPr>
          <w:b/>
          <w:bCs/>
          <w:iCs/>
        </w:rPr>
      </w:pPr>
      <w:r w:rsidRPr="00886DF5">
        <w:rPr>
          <w:b/>
          <w:bCs/>
          <w:iCs/>
        </w:rPr>
        <w:t>Über 100 verschiedene Kranmodelle. Klein, groß, einfach, High-End</w:t>
      </w:r>
    </w:p>
    <w:p w14:paraId="7CCC803E" w14:textId="17CF9E46" w:rsidR="00A6541A" w:rsidRDefault="00CD2F26" w:rsidP="00886DF5">
      <w:pPr>
        <w:spacing w:line="240" w:lineRule="auto"/>
        <w:rPr>
          <w:iCs/>
        </w:rPr>
      </w:pPr>
      <w:r>
        <w:rPr>
          <w:noProof/>
        </w:rPr>
        <w:lastRenderedPageBreak/>
        <w:drawing>
          <wp:anchor distT="0" distB="0" distL="114300" distR="114300" simplePos="0" relativeHeight="251662336" behindDoc="0" locked="0" layoutInCell="1" allowOverlap="1" wp14:anchorId="56C304A3" wp14:editId="2AF13F2B">
            <wp:simplePos x="0" y="0"/>
            <wp:positionH relativeFrom="margin">
              <wp:posOffset>2990850</wp:posOffset>
            </wp:positionH>
            <wp:positionV relativeFrom="paragraph">
              <wp:posOffset>492125</wp:posOffset>
            </wp:positionV>
            <wp:extent cx="2154555" cy="1955165"/>
            <wp:effectExtent l="0" t="0" r="0"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4555" cy="1955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6DF5" w:rsidRPr="00886DF5">
        <w:rPr>
          <w:iCs/>
        </w:rPr>
        <w:t xml:space="preserve">Sobald wir ein gemeinsames Verständnis haben, was Ihre Situation ist, können wir das richtige Produkt für Sie definieren. PALFINGER bietet ein Portfolio mit mehr als 100 verschiedenen Kranmodellen von zwei bis hin zu 200 Metertonnen. Unsere Kranmodelle sind hauptsächlich in drei verschiedene </w:t>
      </w:r>
      <w:r w:rsidR="00886DF5">
        <w:rPr>
          <w:iCs/>
        </w:rPr>
        <w:t>Baureihen</w:t>
      </w:r>
      <w:r w:rsidR="00886DF5" w:rsidRPr="00886DF5">
        <w:rPr>
          <w:iCs/>
        </w:rPr>
        <w:t xml:space="preserve"> unterteilt:</w:t>
      </w:r>
    </w:p>
    <w:p w14:paraId="430A44BC" w14:textId="4C60CBDA" w:rsidR="00A6541A" w:rsidRDefault="00A6541A" w:rsidP="00A6541A">
      <w:pPr>
        <w:spacing w:line="240" w:lineRule="auto"/>
        <w:rPr>
          <w:iCs/>
        </w:rPr>
      </w:pPr>
    </w:p>
    <w:p w14:paraId="1A225B5E" w14:textId="35AA5A9E" w:rsidR="00886DF5" w:rsidRDefault="00886DF5" w:rsidP="009D65AD">
      <w:pPr>
        <w:pStyle w:val="Listenabsatz"/>
        <w:numPr>
          <w:ilvl w:val="0"/>
          <w:numId w:val="4"/>
        </w:numPr>
        <w:spacing w:line="240" w:lineRule="auto"/>
        <w:rPr>
          <w:iCs/>
        </w:rPr>
      </w:pPr>
      <w:r w:rsidRPr="00886DF5">
        <w:rPr>
          <w:iCs/>
        </w:rPr>
        <w:t>Die SLD-Baureihe: solide</w:t>
      </w:r>
      <w:r w:rsidRPr="00886DF5">
        <w:rPr>
          <w:iCs/>
        </w:rPr>
        <w:t xml:space="preserve"> und zuverlässige </w:t>
      </w:r>
      <w:r w:rsidRPr="00886DF5">
        <w:rPr>
          <w:iCs/>
        </w:rPr>
        <w:t xml:space="preserve">PALFINGER Qualität, reduzierte Optionen &amp; </w:t>
      </w:r>
      <w:r>
        <w:rPr>
          <w:rFonts w:ascii="Arial" w:hAnsi="Arial" w:cs="Arial"/>
          <w:color w:val="1B1B1B"/>
          <w:shd w:val="clear" w:color="auto" w:fill="FFFFFF"/>
        </w:rPr>
        <w:t>6-Kant-Profil</w:t>
      </w:r>
    </w:p>
    <w:p w14:paraId="30AA8673" w14:textId="2CFD987C" w:rsidR="00886DF5" w:rsidRPr="00886DF5" w:rsidRDefault="00886DF5" w:rsidP="009D65AD">
      <w:pPr>
        <w:pStyle w:val="Listenabsatz"/>
        <w:numPr>
          <w:ilvl w:val="0"/>
          <w:numId w:val="4"/>
        </w:numPr>
        <w:spacing w:line="240" w:lineRule="auto"/>
        <w:rPr>
          <w:iCs/>
        </w:rPr>
      </w:pPr>
      <w:r w:rsidRPr="00886DF5">
        <w:rPr>
          <w:iCs/>
        </w:rPr>
        <w:t>Die High-Performance-Baureihe, einschließlich der EH- und SH-Modelle: seit vielen Jahren bewährte Kranmodelle, verschiedene Konfiguration</w:t>
      </w:r>
      <w:r>
        <w:rPr>
          <w:iCs/>
        </w:rPr>
        <w:t>smöglichkeiten</w:t>
      </w:r>
      <w:r w:rsidRPr="00886DF5">
        <w:rPr>
          <w:iCs/>
        </w:rPr>
        <w:t xml:space="preserve"> verfügbar, </w:t>
      </w:r>
      <w:r>
        <w:rPr>
          <w:rFonts w:ascii="Arial" w:hAnsi="Arial" w:cs="Arial"/>
          <w:color w:val="1B1B1B"/>
          <w:shd w:val="clear" w:color="auto" w:fill="FFFFFF"/>
        </w:rPr>
        <w:t>6-Kant-Profil</w:t>
      </w:r>
    </w:p>
    <w:p w14:paraId="6F75FC3A" w14:textId="542A5396" w:rsidR="00886DF5" w:rsidRDefault="00886DF5" w:rsidP="009D65AD">
      <w:pPr>
        <w:pStyle w:val="Listenabsatz"/>
        <w:numPr>
          <w:ilvl w:val="0"/>
          <w:numId w:val="4"/>
        </w:numPr>
        <w:spacing w:line="240" w:lineRule="auto"/>
        <w:rPr>
          <w:iCs/>
        </w:rPr>
      </w:pPr>
      <w:r w:rsidRPr="00886DF5">
        <w:rPr>
          <w:iCs/>
        </w:rPr>
        <w:t>Die TEC-Baureihe: Die Premium-Baureihe von PALFINGER mit maximaler Leistung, einer breiten Palette an Komfortfunktionen und Assistenzsystemen, polygonalem P-Profil</w:t>
      </w:r>
    </w:p>
    <w:p w14:paraId="76D583D5" w14:textId="77777777" w:rsidR="00CD2F26" w:rsidRPr="00CD2F26" w:rsidRDefault="00CD2F26" w:rsidP="00CD2F26">
      <w:pPr>
        <w:spacing w:line="240" w:lineRule="auto"/>
        <w:rPr>
          <w:iCs/>
        </w:rPr>
      </w:pPr>
    </w:p>
    <w:p w14:paraId="6765D4A2" w14:textId="19224E80" w:rsidR="00CD2F26" w:rsidRPr="00CD2F26" w:rsidRDefault="00CD2F26" w:rsidP="00CD2F26">
      <w:pPr>
        <w:spacing w:line="240" w:lineRule="auto"/>
        <w:rPr>
          <w:iCs/>
        </w:rPr>
      </w:pPr>
      <w:r w:rsidRPr="00CD2F26">
        <w:rPr>
          <w:iCs/>
        </w:rPr>
        <w:t>Egal also, was Sie gerne tun, wir haben immer die richtige Hebe-Lösung für Sie.</w:t>
      </w:r>
    </w:p>
    <w:p w14:paraId="05BD5F6B" w14:textId="479E6D81" w:rsidR="00A6541A" w:rsidRDefault="00A6541A" w:rsidP="00A6541A">
      <w:pPr>
        <w:spacing w:line="240" w:lineRule="auto"/>
        <w:rPr>
          <w:iCs/>
        </w:rPr>
      </w:pPr>
    </w:p>
    <w:p w14:paraId="6AD891B7" w14:textId="4D024411" w:rsidR="00A6541A" w:rsidRDefault="00A6541A" w:rsidP="00A6541A">
      <w:pPr>
        <w:spacing w:line="240" w:lineRule="auto"/>
        <w:rPr>
          <w:iCs/>
        </w:rPr>
      </w:pPr>
    </w:p>
    <w:p w14:paraId="31DD281B" w14:textId="115B109F" w:rsidR="00A6541A" w:rsidRDefault="00A6541A" w:rsidP="00A6541A">
      <w:pPr>
        <w:spacing w:line="240" w:lineRule="auto"/>
        <w:rPr>
          <w:iCs/>
        </w:rPr>
      </w:pPr>
    </w:p>
    <w:p w14:paraId="028B5850" w14:textId="0C5874C5" w:rsidR="009273E6" w:rsidRDefault="009273E6" w:rsidP="00A6541A">
      <w:pPr>
        <w:spacing w:line="240" w:lineRule="auto"/>
        <w:rPr>
          <w:iCs/>
        </w:rPr>
      </w:pPr>
    </w:p>
    <w:p w14:paraId="0D9C5BE5" w14:textId="715629B9" w:rsidR="00AF66BB" w:rsidRDefault="004D3707" w:rsidP="00AF66BB">
      <w:pPr>
        <w:rPr>
          <w:b/>
          <w:bCs/>
        </w:rPr>
      </w:pPr>
      <w:r>
        <w:br w:type="page"/>
      </w:r>
      <w:r w:rsidR="00AF66BB" w:rsidRPr="00AF66BB">
        <w:rPr>
          <w:b/>
          <w:bCs/>
        </w:rPr>
        <w:lastRenderedPageBreak/>
        <w:t xml:space="preserve">ÜBER DIE PALFINGER AG </w:t>
      </w:r>
    </w:p>
    <w:p w14:paraId="16611CE6" w14:textId="77777777" w:rsidR="00AF66BB" w:rsidRPr="00AF66BB" w:rsidRDefault="00AF66BB" w:rsidP="00AF66BB">
      <w:pPr>
        <w:rPr>
          <w:b/>
          <w:bCs/>
        </w:rPr>
      </w:pPr>
    </w:p>
    <w:p w14:paraId="4D8B064D" w14:textId="77777777" w:rsidR="00A6541A" w:rsidRPr="00A6541A" w:rsidRDefault="00A6541A" w:rsidP="00A6541A">
      <w:pPr>
        <w:pStyle w:val="StandardWeb"/>
        <w:shd w:val="clear" w:color="auto" w:fill="FFFFFF"/>
        <w:spacing w:before="0" w:beforeAutospacing="0" w:after="150" w:afterAutospacing="0"/>
        <w:rPr>
          <w:rFonts w:asciiTheme="minorHAnsi" w:eastAsiaTheme="minorHAnsi" w:hAnsiTheme="minorHAnsi" w:cstheme="minorBidi"/>
          <w:sz w:val="20"/>
          <w:szCs w:val="20"/>
          <w:lang w:val="de-DE"/>
        </w:rPr>
      </w:pPr>
      <w:r w:rsidRPr="00A6541A">
        <w:rPr>
          <w:rFonts w:asciiTheme="minorHAnsi" w:eastAsiaTheme="minorHAnsi" w:hAnsiTheme="minorHAnsi" w:cstheme="minorBidi"/>
          <w:sz w:val="20"/>
          <w:szCs w:val="20"/>
          <w:lang w:val="de-DE"/>
        </w:rPr>
        <w:t>PALFINGER (CEO Andreas Klauser) ist ein international führender Anbieter innovativer Lifting Solutions, die auf Nutzfahrzeugen, Schiffen und stationären Einrichtungen zum Einsatz kommen. Die Unternehmensgruppe mit Sitz in Bergheim, Österreich, entwickelt und produziert führende branchenspezifische Lösungen für seine Kunden und Partner auf der ganzen Welt. Mit mehr als 11.100 Mitarbeitern und über 5.000 Vertriebs- und Servicestützpunkten ist PALFINGER dabei nah am Markt und seinen Kunden.</w:t>
      </w:r>
    </w:p>
    <w:p w14:paraId="697DA85D" w14:textId="77777777" w:rsidR="00A6541A" w:rsidRPr="00A6541A" w:rsidRDefault="00A6541A" w:rsidP="00A6541A">
      <w:pPr>
        <w:pStyle w:val="StandardWeb"/>
        <w:shd w:val="clear" w:color="auto" w:fill="FFFFFF"/>
        <w:spacing w:before="0" w:beforeAutospacing="0" w:after="150" w:afterAutospacing="0"/>
        <w:rPr>
          <w:rFonts w:asciiTheme="minorHAnsi" w:eastAsiaTheme="minorHAnsi" w:hAnsiTheme="minorHAnsi" w:cstheme="minorBidi"/>
          <w:sz w:val="20"/>
          <w:szCs w:val="20"/>
          <w:lang w:val="de-DE"/>
        </w:rPr>
      </w:pPr>
      <w:r w:rsidRPr="00A6541A">
        <w:rPr>
          <w:rFonts w:asciiTheme="minorHAnsi" w:eastAsiaTheme="minorHAnsi" w:hAnsiTheme="minorHAnsi" w:cstheme="minorBidi"/>
          <w:sz w:val="20"/>
          <w:szCs w:val="20"/>
          <w:lang w:val="de-DE"/>
        </w:rPr>
        <w:t>Als Technologieführer treibt das Unternehmen auch die Themen Digitalisierung, Elektrifizierung und Autonomie als zentrale Bestandteile für künftige Lösungen und Produkte voran, um die Partnerschaft und den Unternehmenserfolg mit seinen Kunden langfristig zu sichern.</w:t>
      </w:r>
    </w:p>
    <w:p w14:paraId="14B0E34F" w14:textId="77777777" w:rsidR="00A6541A" w:rsidRPr="00A6541A" w:rsidRDefault="00A6541A" w:rsidP="00A6541A">
      <w:pPr>
        <w:pStyle w:val="StandardWeb"/>
        <w:shd w:val="clear" w:color="auto" w:fill="FFFFFF"/>
        <w:spacing w:before="0" w:beforeAutospacing="0" w:after="150" w:afterAutospacing="0"/>
        <w:rPr>
          <w:rFonts w:asciiTheme="minorHAnsi" w:eastAsiaTheme="minorHAnsi" w:hAnsiTheme="minorHAnsi" w:cstheme="minorBidi"/>
          <w:sz w:val="20"/>
          <w:szCs w:val="20"/>
          <w:lang w:val="de-DE"/>
        </w:rPr>
      </w:pPr>
      <w:r w:rsidRPr="00A6541A">
        <w:rPr>
          <w:rFonts w:asciiTheme="minorHAnsi" w:eastAsiaTheme="minorHAnsi" w:hAnsiTheme="minorHAnsi" w:cstheme="minorBidi"/>
          <w:sz w:val="20"/>
          <w:szCs w:val="20"/>
          <w:lang w:val="de-DE"/>
        </w:rPr>
        <w:t>Überzeugt davon, dass nachhaltiges Denken und Handeln entscheidend zum wirtschaftlichen Erfolg beitragen, übernimmt PALFINGER soziale, ökologische und ökonomische Verantwortung entlang der gesamten Wertschöpfungskette.</w:t>
      </w:r>
    </w:p>
    <w:p w14:paraId="610D1A46" w14:textId="77777777" w:rsidR="00A6541A" w:rsidRPr="00A6541A" w:rsidRDefault="00A6541A" w:rsidP="00A6541A">
      <w:pPr>
        <w:pStyle w:val="StandardWeb"/>
        <w:shd w:val="clear" w:color="auto" w:fill="FFFFFF"/>
        <w:spacing w:before="0" w:beforeAutospacing="0" w:after="150" w:afterAutospacing="0"/>
        <w:rPr>
          <w:rFonts w:asciiTheme="minorHAnsi" w:eastAsiaTheme="minorHAnsi" w:hAnsiTheme="minorHAnsi" w:cstheme="minorBidi"/>
          <w:sz w:val="20"/>
          <w:szCs w:val="20"/>
          <w:lang w:val="de-DE"/>
        </w:rPr>
      </w:pPr>
      <w:r w:rsidRPr="00A6541A">
        <w:rPr>
          <w:rFonts w:asciiTheme="minorHAnsi" w:eastAsiaTheme="minorHAnsi" w:hAnsiTheme="minorHAnsi" w:cstheme="minorBidi"/>
          <w:sz w:val="20"/>
          <w:szCs w:val="20"/>
          <w:lang w:val="de-DE"/>
        </w:rPr>
        <w:t>Mit dieser Vision und Überzeugung, die effizientesten und innovativsten Lösungen für seine Kunden und Partner anzubieten, erzielte PALFINGER 2019 einen Rekordumsatz von 1,75 Mrd. Euro.</w:t>
      </w:r>
    </w:p>
    <w:p w14:paraId="017B76A9" w14:textId="4F498A4D" w:rsidR="00AF66BB" w:rsidRPr="00AF66BB" w:rsidRDefault="00AF66BB" w:rsidP="00AF66BB"/>
    <w:p w14:paraId="7883F534" w14:textId="16084F54" w:rsidR="00AF66BB" w:rsidRPr="009273E6" w:rsidRDefault="00AF66BB" w:rsidP="00AF66BB">
      <w:pPr>
        <w:rPr>
          <w:b/>
          <w:bCs/>
        </w:rPr>
      </w:pPr>
      <w:r w:rsidRPr="009273E6">
        <w:rPr>
          <w:b/>
          <w:bCs/>
        </w:rPr>
        <w:t xml:space="preserve">Rückfragehinweis: </w:t>
      </w:r>
    </w:p>
    <w:p w14:paraId="2412E452" w14:textId="3E918C1D" w:rsidR="00AF66BB" w:rsidRPr="00A6541A" w:rsidRDefault="00A6541A" w:rsidP="00AF66BB">
      <w:r w:rsidRPr="00A6541A">
        <w:t xml:space="preserve">Katja Pötsch | Head </w:t>
      </w:r>
      <w:proofErr w:type="spellStart"/>
      <w:r w:rsidRPr="00A6541A">
        <w:t>of</w:t>
      </w:r>
      <w:proofErr w:type="spellEnd"/>
      <w:r w:rsidRPr="00A6541A">
        <w:t xml:space="preserve"> Public Relations | PALFINGER AG</w:t>
      </w:r>
      <w:r w:rsidRPr="00A6541A">
        <w:br/>
        <w:t>T +43 662 889 69 065 | </w:t>
      </w:r>
      <w:hyperlink r:id="rId10" w:history="1">
        <w:r w:rsidRPr="00A6541A">
          <w:rPr>
            <w:rStyle w:val="Hyperlink"/>
          </w:rPr>
          <w:t>k.poetsch@palfinger.com</w:t>
        </w:r>
      </w:hyperlink>
      <w:r w:rsidRPr="00A6541A">
        <w:t> </w:t>
      </w:r>
    </w:p>
    <w:p w14:paraId="70B90096" w14:textId="77777777" w:rsidR="00A6541A" w:rsidRPr="00AF66BB" w:rsidRDefault="00A6541A" w:rsidP="00AF66BB"/>
    <w:p w14:paraId="20CA14FF" w14:textId="24D2C405" w:rsidR="004D3707" w:rsidRPr="00AF66BB" w:rsidRDefault="00AF66BB" w:rsidP="00AF66BB">
      <w:r w:rsidRPr="00AF66BB">
        <w:t>Text</w:t>
      </w:r>
      <w:r>
        <w:t xml:space="preserve"> </w:t>
      </w:r>
      <w:r w:rsidRPr="00AF66BB">
        <w:t>und</w:t>
      </w:r>
      <w:r>
        <w:t xml:space="preserve"> </w:t>
      </w:r>
      <w:r w:rsidRPr="00AF66BB">
        <w:t>entsprechendes</w:t>
      </w:r>
      <w:r>
        <w:t xml:space="preserve"> </w:t>
      </w:r>
      <w:r w:rsidRPr="00AF66BB">
        <w:t>Bildmaterial</w:t>
      </w:r>
      <w:r>
        <w:t xml:space="preserve"> </w:t>
      </w:r>
      <w:r w:rsidRPr="00AF66BB">
        <w:t>stehen</w:t>
      </w:r>
      <w:r>
        <w:t xml:space="preserve"> </w:t>
      </w:r>
      <w:r w:rsidRPr="00AF66BB">
        <w:t>unter</w:t>
      </w:r>
      <w:r>
        <w:t xml:space="preserve"> </w:t>
      </w:r>
      <w:r w:rsidRPr="00AF66BB">
        <w:t>„News“</w:t>
      </w:r>
      <w:r>
        <w:t xml:space="preserve"> </w:t>
      </w:r>
      <w:r w:rsidRPr="00AF66BB">
        <w:t>auf</w:t>
      </w:r>
      <w:r>
        <w:t xml:space="preserve"> </w:t>
      </w:r>
      <w:r w:rsidRPr="00AF66BB">
        <w:t>der</w:t>
      </w:r>
      <w:r>
        <w:t xml:space="preserve"> </w:t>
      </w:r>
      <w:r w:rsidRPr="00AF66BB">
        <w:t>Internetseite</w:t>
      </w:r>
      <w:r>
        <w:t xml:space="preserve"> </w:t>
      </w:r>
      <w:hyperlink r:id="rId11" w:history="1">
        <w:r w:rsidR="00AD7A92" w:rsidRPr="00B3128F">
          <w:rPr>
            <w:rStyle w:val="Hyperlink"/>
          </w:rPr>
          <w:t>www.palfinger.ag</w:t>
        </w:r>
      </w:hyperlink>
      <w:r w:rsidR="00AD7A92">
        <w:t xml:space="preserve">, </w:t>
      </w:r>
      <w:hyperlink r:id="rId12" w:history="1">
        <w:r w:rsidR="00AD7A92" w:rsidRPr="00B3128F">
          <w:rPr>
            <w:rStyle w:val="Hyperlink"/>
          </w:rPr>
          <w:t>www.palfinger.com</w:t>
        </w:r>
      </w:hyperlink>
      <w:r w:rsidR="00AD7A92">
        <w:t xml:space="preserve"> </w:t>
      </w:r>
      <w:r w:rsidRPr="00AF66BB">
        <w:t>zur Verfügung.</w:t>
      </w:r>
    </w:p>
    <w:sectPr w:rsidR="004D3707" w:rsidRPr="00AF66BB" w:rsidSect="00383623">
      <w:headerReference w:type="default" r:id="rId13"/>
      <w:footerReference w:type="default" r:id="rId14"/>
      <w:headerReference w:type="first" r:id="rId15"/>
      <w:footerReference w:type="first" r:id="rId16"/>
      <w:pgSz w:w="11906" w:h="16838" w:code="9"/>
      <w:pgMar w:top="5330" w:right="2268" w:bottom="1843" w:left="1418" w:header="323" w:footer="11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62EA4" w14:textId="77777777" w:rsidR="004D3707" w:rsidRDefault="004D3707" w:rsidP="004D3707">
      <w:pPr>
        <w:spacing w:line="240" w:lineRule="auto"/>
      </w:pPr>
      <w:r>
        <w:separator/>
      </w:r>
    </w:p>
  </w:endnote>
  <w:endnote w:type="continuationSeparator" w:id="0">
    <w:p w14:paraId="72CD08F4" w14:textId="77777777" w:rsidR="004D3707" w:rsidRDefault="004D3707" w:rsidP="004D37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 Gothic Next LT Pro Lt">
    <w:panose1 w:val="020B0403040303020004"/>
    <w:charset w:val="00"/>
    <w:family w:val="swiss"/>
    <w:notTrueType/>
    <w:pitch w:val="variable"/>
    <w:sig w:usb0="A00000AF" w:usb1="5000205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6DECC" w14:textId="5E5B37DC" w:rsidR="00383623" w:rsidRPr="00383623" w:rsidRDefault="00383623" w:rsidP="00383623">
    <w:pPr>
      <w:pStyle w:val="Fuzeile"/>
      <w:jc w:val="right"/>
    </w:pPr>
    <w:r>
      <w:fldChar w:fldCharType="begin"/>
    </w:r>
    <w:r>
      <w:instrText xml:space="preserve"> page </w:instrText>
    </w:r>
    <w:r>
      <w:fldChar w:fldCharType="separate"/>
    </w:r>
    <w:r>
      <w:t>1</w:t>
    </w:r>
    <w:r>
      <w:fldChar w:fldCharType="end"/>
    </w:r>
    <w:r>
      <w:t>/</w:t>
    </w:r>
    <w:r w:rsidR="001973C5">
      <w:fldChar w:fldCharType="begin"/>
    </w:r>
    <w:r w:rsidR="001973C5">
      <w:instrText xml:space="preserve"> numpages </w:instrText>
    </w:r>
    <w:r w:rsidR="001973C5">
      <w:fldChar w:fldCharType="separate"/>
    </w:r>
    <w:r>
      <w:t>3</w:t>
    </w:r>
    <w:r w:rsidR="001973C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D5244" w14:textId="0E92F008" w:rsidR="00383623" w:rsidRDefault="00383623" w:rsidP="00383623">
    <w:pPr>
      <w:pStyle w:val="Fuzeile"/>
      <w:jc w:val="right"/>
    </w:pPr>
    <w:r>
      <w:fldChar w:fldCharType="begin"/>
    </w:r>
    <w:r>
      <w:instrText xml:space="preserve"> page </w:instrText>
    </w:r>
    <w:r>
      <w:fldChar w:fldCharType="separate"/>
    </w:r>
    <w:r>
      <w:rPr>
        <w:noProof/>
      </w:rPr>
      <w:t>1</w:t>
    </w:r>
    <w:r>
      <w:fldChar w:fldCharType="end"/>
    </w:r>
    <w:r>
      <w:t>/</w:t>
    </w:r>
    <w:r w:rsidR="001973C5">
      <w:fldChar w:fldCharType="begin"/>
    </w:r>
    <w:r w:rsidR="001973C5">
      <w:instrText xml:space="preserve"> numpages </w:instrText>
    </w:r>
    <w:r w:rsidR="001973C5">
      <w:fldChar w:fldCharType="separate"/>
    </w:r>
    <w:r>
      <w:rPr>
        <w:noProof/>
      </w:rPr>
      <w:t>3</w:t>
    </w:r>
    <w:r w:rsidR="001973C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1234B" w14:textId="77777777" w:rsidR="004D3707" w:rsidRDefault="004D3707" w:rsidP="004D3707">
      <w:pPr>
        <w:spacing w:line="240" w:lineRule="auto"/>
      </w:pPr>
      <w:r>
        <w:separator/>
      </w:r>
    </w:p>
  </w:footnote>
  <w:footnote w:type="continuationSeparator" w:id="0">
    <w:p w14:paraId="04A215FD" w14:textId="77777777" w:rsidR="004D3707" w:rsidRDefault="004D3707" w:rsidP="004D37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85686" w14:textId="7C7154D2" w:rsidR="00CA1F1B" w:rsidRDefault="00CA1F1B" w:rsidP="00CA1F1B">
    <w:pPr>
      <w:pStyle w:val="PalKopfzeile"/>
    </w:pPr>
    <w:r w:rsidRPr="00B80909">
      <w:t>PRESSEMITTEILUNG</w:t>
    </w:r>
  </w:p>
  <w:tbl>
    <w:tblPr>
      <w:tblStyle w:val="Tabellenraster"/>
      <w:tblW w:w="9184" w:type="dxa"/>
      <w:tblInd w:w="-9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184"/>
    </w:tblGrid>
    <w:tr w:rsidR="00DB1B55" w14:paraId="2431356E" w14:textId="77777777" w:rsidTr="00DB1B55">
      <w:trPr>
        <w:trHeight w:hRule="exact" w:val="2640"/>
      </w:trPr>
      <w:tc>
        <w:tcPr>
          <w:tcW w:w="9184" w:type="dxa"/>
        </w:tcPr>
        <w:p w14:paraId="4622129F" w14:textId="7467F42E" w:rsidR="00DB1B55" w:rsidRDefault="001973C5" w:rsidP="00CA1F1B">
          <w:pPr>
            <w:pStyle w:val="PalKopfAuswahl"/>
            <w:ind w:left="0"/>
          </w:pPr>
          <w:r>
            <w:fldChar w:fldCharType="begin"/>
          </w:r>
          <w:r>
            <w:instrText xml:space="preserve"> REF  PMArt </w:instrText>
          </w:r>
          <w:r>
            <w:fldChar w:fldCharType="separate"/>
          </w:r>
          <w:sdt>
            <w:sdtPr>
              <w:id w:val="-1622222564"/>
              <w:lock w:val="sdtLocked"/>
              <w:placeholder>
                <w:docPart w:val="262AF988EC8247F29AD8DDBD49141AAB"/>
              </w:placeholder>
              <w:dropDownList>
                <w:listItem w:value="Wählen Sie ein Element aus."/>
                <w:listItem w:displayText="CORPORATE NEWS" w:value="CORPORATE NEWS"/>
                <w:listItem w:displayText="PRODUCT NEWS" w:value="PRODUCT NEWS"/>
              </w:dropDownList>
            </w:sdtPr>
            <w:sdtEndPr/>
            <w:sdtContent>
              <w:r w:rsidR="009273E6">
                <w:t>PRODUCT NEWS</w:t>
              </w:r>
            </w:sdtContent>
          </w:sdt>
          <w:r>
            <w:fldChar w:fldCharType="end"/>
          </w:r>
        </w:p>
      </w:tc>
    </w:tr>
  </w:tbl>
  <w:p w14:paraId="4EA6087E" w14:textId="1A71FEBD" w:rsidR="004D3707" w:rsidRPr="004D3707" w:rsidRDefault="000A1ED3" w:rsidP="00DB1B55">
    <w:pPr>
      <w:pStyle w:val="PalKopfdatum"/>
    </w:pPr>
    <w:r>
      <w:rPr>
        <w:noProof/>
      </w:rPr>
      <w:drawing>
        <wp:anchor distT="0" distB="0" distL="114300" distR="114300" simplePos="0" relativeHeight="251667456" behindDoc="1" locked="1" layoutInCell="1" allowOverlap="1" wp14:anchorId="6F58591B" wp14:editId="3FE41490">
          <wp:simplePos x="0" y="0"/>
          <wp:positionH relativeFrom="page">
            <wp:posOffset>0</wp:posOffset>
          </wp:positionH>
          <wp:positionV relativeFrom="page">
            <wp:posOffset>0</wp:posOffset>
          </wp:positionV>
          <wp:extent cx="7559675" cy="10693400"/>
          <wp:effectExtent l="0" t="0" r="0" b="0"/>
          <wp:wrapNone/>
          <wp:docPr id="1" name="Farb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L_Pressemitteilung_Grafik-auf-A4_rot.pn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3400"/>
                  </a:xfrm>
                  <a:prstGeom prst="rect">
                    <a:avLst/>
                  </a:prstGeom>
                </pic:spPr>
              </pic:pic>
            </a:graphicData>
          </a:graphic>
          <wp14:sizeRelH relativeFrom="margin">
            <wp14:pctWidth>0</wp14:pctWidth>
          </wp14:sizeRelH>
          <wp14:sizeRelV relativeFrom="margin">
            <wp14:pctHeight>0</wp14:pctHeight>
          </wp14:sizeRelV>
        </wp:anchor>
      </w:drawing>
    </w:r>
    <w:r w:rsidR="00623EF2">
      <w:rPr>
        <w:noProof/>
      </w:rPr>
      <w:drawing>
        <wp:anchor distT="0" distB="0" distL="114300" distR="114300" simplePos="0" relativeHeight="251663360" behindDoc="0" locked="1" layoutInCell="1" allowOverlap="1" wp14:anchorId="77E54891" wp14:editId="6D8559A5">
          <wp:simplePos x="0" y="0"/>
          <wp:positionH relativeFrom="page">
            <wp:posOffset>5976620</wp:posOffset>
          </wp:positionH>
          <wp:positionV relativeFrom="page">
            <wp:posOffset>288290</wp:posOffset>
          </wp:positionV>
          <wp:extent cx="1294920" cy="278280"/>
          <wp:effectExtent l="0" t="0" r="635" b="7620"/>
          <wp:wrapNone/>
          <wp:docPr id="2" name="Logo"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L_Logo_4c_rgb_png.png"/>
                  <pic:cNvPicPr/>
                </pic:nvPicPr>
                <pic:blipFill>
                  <a:blip r:embed="rId2">
                    <a:extLst>
                      <a:ext uri="{28A0092B-C50C-407E-A947-70E740481C1C}">
                        <a14:useLocalDpi xmlns:a14="http://schemas.microsoft.com/office/drawing/2010/main" val="0"/>
                      </a:ext>
                    </a:extLst>
                  </a:blip>
                  <a:stretch>
                    <a:fillRect/>
                  </a:stretch>
                </pic:blipFill>
                <pic:spPr>
                  <a:xfrm>
                    <a:off x="0" y="0"/>
                    <a:ext cx="1294920" cy="278280"/>
                  </a:xfrm>
                  <a:prstGeom prst="rect">
                    <a:avLst/>
                  </a:prstGeom>
                </pic:spPr>
              </pic:pic>
            </a:graphicData>
          </a:graphic>
          <wp14:sizeRelH relativeFrom="margin">
            <wp14:pctWidth>0</wp14:pctWidth>
          </wp14:sizeRelH>
          <wp14:sizeRelV relativeFrom="margin">
            <wp14:pctHeight>0</wp14:pctHeight>
          </wp14:sizeRelV>
        </wp:anchor>
      </w:drawing>
    </w:r>
    <w:r w:rsidR="00DB1B55">
      <w:t xml:space="preserve">Bergheim, </w:t>
    </w:r>
    <w:r w:rsidR="001973C5">
      <w:fldChar w:fldCharType="begin"/>
    </w:r>
    <w:r w:rsidR="001973C5">
      <w:instrText xml:space="preserve"> REF  PMDatum </w:instrText>
    </w:r>
    <w:r w:rsidR="001973C5">
      <w:fldChar w:fldCharType="separate"/>
    </w:r>
    <w:sdt>
      <w:sdtPr>
        <w:alias w:val="Datum wie 29. November 2019"/>
        <w:tag w:val="Datum"/>
        <w:id w:val="1866336897"/>
        <w:placeholder>
          <w:docPart w:val="9A1A6CFE72454EE7A0B93F94805D710B"/>
        </w:placeholder>
        <w:text/>
      </w:sdtPr>
      <w:sdtEndPr/>
      <w:sdtContent>
        <w:r w:rsidR="009273E6">
          <w:t>28.02.2020</w:t>
        </w:r>
      </w:sdtContent>
    </w:sdt>
    <w:r w:rsidR="001973C5">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DA39" w14:textId="3596FCFA" w:rsidR="0091762E" w:rsidRPr="00B80909" w:rsidRDefault="0038033E" w:rsidP="00622C4C">
    <w:pPr>
      <w:pStyle w:val="PalKopfzeile"/>
    </w:pPr>
    <w:r w:rsidRPr="00B80909">
      <w:rPr>
        <w:noProof/>
      </w:rPr>
      <w:drawing>
        <wp:anchor distT="0" distB="0" distL="114300" distR="114300" simplePos="0" relativeHeight="251665408" behindDoc="1" locked="1" layoutInCell="1" allowOverlap="1" wp14:anchorId="137520FB" wp14:editId="27A90B4E">
          <wp:simplePos x="0" y="0"/>
          <wp:positionH relativeFrom="page">
            <wp:posOffset>0</wp:posOffset>
          </wp:positionH>
          <wp:positionV relativeFrom="page">
            <wp:posOffset>0</wp:posOffset>
          </wp:positionV>
          <wp:extent cx="7560000" cy="10692720"/>
          <wp:effectExtent l="0" t="0" r="0" b="0"/>
          <wp:wrapNone/>
          <wp:docPr id="3" name="Farbflä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L_Pressemitteilung_Grafik-auf-A4_rot.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720"/>
                  </a:xfrm>
                  <a:prstGeom prst="rect">
                    <a:avLst/>
                  </a:prstGeom>
                </pic:spPr>
              </pic:pic>
            </a:graphicData>
          </a:graphic>
          <wp14:sizeRelH relativeFrom="margin">
            <wp14:pctWidth>0</wp14:pctWidth>
          </wp14:sizeRelH>
          <wp14:sizeRelV relativeFrom="margin">
            <wp14:pctHeight>0</wp14:pctHeight>
          </wp14:sizeRelV>
        </wp:anchor>
      </w:drawing>
    </w:r>
    <w:r w:rsidR="00623EF2" w:rsidRPr="00B80909">
      <w:rPr>
        <w:noProof/>
      </w:rPr>
      <w:drawing>
        <wp:anchor distT="0" distB="0" distL="114300" distR="114300" simplePos="0" relativeHeight="251661312" behindDoc="0" locked="1" layoutInCell="1" allowOverlap="1" wp14:anchorId="67D63BE3" wp14:editId="4402AC40">
          <wp:simplePos x="0" y="0"/>
          <wp:positionH relativeFrom="page">
            <wp:posOffset>5976620</wp:posOffset>
          </wp:positionH>
          <wp:positionV relativeFrom="page">
            <wp:posOffset>288290</wp:posOffset>
          </wp:positionV>
          <wp:extent cx="1294920" cy="278280"/>
          <wp:effectExtent l="0" t="0" r="635" b="7620"/>
          <wp:wrapNone/>
          <wp:docPr id="4" name="Logo"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L_Logo_4c_rgb_png.png"/>
                  <pic:cNvPicPr/>
                </pic:nvPicPr>
                <pic:blipFill>
                  <a:blip r:embed="rId2">
                    <a:extLst>
                      <a:ext uri="{28A0092B-C50C-407E-A947-70E740481C1C}">
                        <a14:useLocalDpi xmlns:a14="http://schemas.microsoft.com/office/drawing/2010/main" val="0"/>
                      </a:ext>
                    </a:extLst>
                  </a:blip>
                  <a:stretch>
                    <a:fillRect/>
                  </a:stretch>
                </pic:blipFill>
                <pic:spPr>
                  <a:xfrm>
                    <a:off x="0" y="0"/>
                    <a:ext cx="1294920" cy="278280"/>
                  </a:xfrm>
                  <a:prstGeom prst="rect">
                    <a:avLst/>
                  </a:prstGeom>
                </pic:spPr>
              </pic:pic>
            </a:graphicData>
          </a:graphic>
          <wp14:sizeRelH relativeFrom="margin">
            <wp14:pctWidth>0</wp14:pctWidth>
          </wp14:sizeRelH>
          <wp14:sizeRelV relativeFrom="margin">
            <wp14:pctHeight>0</wp14:pctHeight>
          </wp14:sizeRelV>
        </wp:anchor>
      </w:drawing>
    </w:r>
    <w:r w:rsidR="000A1ED3" w:rsidRPr="00B80909">
      <w:t>PRESSEMITTEILUN</w:t>
    </w:r>
    <w:r w:rsidR="00383623">
      <w:t>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606E"/>
    <w:multiLevelType w:val="hybridMultilevel"/>
    <w:tmpl w:val="3A680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153B7"/>
    <w:multiLevelType w:val="multilevel"/>
    <w:tmpl w:val="42A65018"/>
    <w:styleLink w:val="PalAufzhlung"/>
    <w:lvl w:ilvl="0">
      <w:start w:val="1"/>
      <w:numFmt w:val="bullet"/>
      <w:pStyle w:val="PalAufzhlungszeichen"/>
      <w:lvlText w:val="–"/>
      <w:lvlJc w:val="left"/>
      <w:pPr>
        <w:ind w:left="227" w:hanging="227"/>
      </w:pPr>
      <w:rPr>
        <w:rFonts w:ascii="Arial" w:hAnsi="Arial" w:hint="default"/>
        <w:color w:val="000000" w:themeColor="text1"/>
      </w:rPr>
    </w:lvl>
    <w:lvl w:ilvl="1">
      <w:start w:val="1"/>
      <w:numFmt w:val="lowerLetter"/>
      <w:lvlText w:val="%2)"/>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2" w15:restartNumberingAfterBreak="0">
    <w:nsid w:val="49266AF2"/>
    <w:multiLevelType w:val="multilevel"/>
    <w:tmpl w:val="42A65018"/>
    <w:numStyleLink w:val="PalAufzhlung"/>
  </w:abstractNum>
  <w:abstractNum w:abstractNumId="3" w15:restartNumberingAfterBreak="0">
    <w:nsid w:val="7C580178"/>
    <w:multiLevelType w:val="multilevel"/>
    <w:tmpl w:val="42A65018"/>
    <w:numStyleLink w:val="PalAufzhlung"/>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5B1"/>
    <w:rsid w:val="000073D4"/>
    <w:rsid w:val="000A1ED3"/>
    <w:rsid w:val="001973C5"/>
    <w:rsid w:val="002E33E6"/>
    <w:rsid w:val="00355063"/>
    <w:rsid w:val="0038033E"/>
    <w:rsid w:val="00383623"/>
    <w:rsid w:val="00416E7E"/>
    <w:rsid w:val="004D3707"/>
    <w:rsid w:val="00503D95"/>
    <w:rsid w:val="005A1737"/>
    <w:rsid w:val="00616AE8"/>
    <w:rsid w:val="00622C4C"/>
    <w:rsid w:val="00623EF2"/>
    <w:rsid w:val="00624982"/>
    <w:rsid w:val="006335B1"/>
    <w:rsid w:val="0070775C"/>
    <w:rsid w:val="007C5E7C"/>
    <w:rsid w:val="00886DF5"/>
    <w:rsid w:val="0091762E"/>
    <w:rsid w:val="009273E6"/>
    <w:rsid w:val="0097757D"/>
    <w:rsid w:val="00A038AF"/>
    <w:rsid w:val="00A12C95"/>
    <w:rsid w:val="00A6541A"/>
    <w:rsid w:val="00A94748"/>
    <w:rsid w:val="00AB0EEF"/>
    <w:rsid w:val="00AD7A92"/>
    <w:rsid w:val="00AF66BB"/>
    <w:rsid w:val="00B409DA"/>
    <w:rsid w:val="00B80909"/>
    <w:rsid w:val="00B86DD8"/>
    <w:rsid w:val="00C12E9D"/>
    <w:rsid w:val="00C47698"/>
    <w:rsid w:val="00CA1F1B"/>
    <w:rsid w:val="00CD2F26"/>
    <w:rsid w:val="00D710A7"/>
    <w:rsid w:val="00DB1B55"/>
    <w:rsid w:val="00DE2FA9"/>
    <w:rsid w:val="00E24CF2"/>
    <w:rsid w:val="00E82775"/>
    <w:rsid w:val="00ED6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500D94"/>
  <w15:chartTrackingRefBased/>
  <w15:docId w15:val="{D4DFC943-7022-4700-8624-A31ED8C0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775C"/>
    <w:pPr>
      <w:spacing w:line="260" w:lineRule="exact"/>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D3707"/>
    <w:pPr>
      <w:tabs>
        <w:tab w:val="center" w:pos="4536"/>
        <w:tab w:val="right" w:pos="9072"/>
      </w:tabs>
    </w:pPr>
  </w:style>
  <w:style w:type="character" w:customStyle="1" w:styleId="KopfzeileZchn">
    <w:name w:val="Kopfzeile Zchn"/>
    <w:basedOn w:val="Absatz-Standardschriftart"/>
    <w:link w:val="Kopfzeile"/>
    <w:uiPriority w:val="99"/>
    <w:rsid w:val="004D3707"/>
  </w:style>
  <w:style w:type="paragraph" w:styleId="Fuzeile">
    <w:name w:val="footer"/>
    <w:basedOn w:val="Standard"/>
    <w:link w:val="FuzeileZchn"/>
    <w:uiPriority w:val="99"/>
    <w:unhideWhenUsed/>
    <w:rsid w:val="00383623"/>
    <w:pPr>
      <w:tabs>
        <w:tab w:val="center" w:pos="4536"/>
        <w:tab w:val="right" w:pos="9072"/>
      </w:tabs>
    </w:pPr>
    <w:rPr>
      <w:sz w:val="15"/>
    </w:rPr>
  </w:style>
  <w:style w:type="character" w:customStyle="1" w:styleId="FuzeileZchn">
    <w:name w:val="Fußzeile Zchn"/>
    <w:basedOn w:val="Absatz-Standardschriftart"/>
    <w:link w:val="Fuzeile"/>
    <w:uiPriority w:val="99"/>
    <w:rsid w:val="00383623"/>
    <w:rPr>
      <w:sz w:val="15"/>
    </w:rPr>
  </w:style>
  <w:style w:type="character" w:styleId="Platzhaltertext">
    <w:name w:val="Placeholder Text"/>
    <w:basedOn w:val="Absatz-Standardschriftart"/>
    <w:uiPriority w:val="99"/>
    <w:semiHidden/>
    <w:rsid w:val="00B80909"/>
    <w:rPr>
      <w:color w:val="808080"/>
    </w:rPr>
  </w:style>
  <w:style w:type="paragraph" w:customStyle="1" w:styleId="PalKopfzeile">
    <w:name w:val="Pal_Kopfzeile"/>
    <w:basedOn w:val="Kopfzeile"/>
    <w:uiPriority w:val="3"/>
    <w:qFormat/>
    <w:rsid w:val="00416E7E"/>
    <w:pPr>
      <w:spacing w:line="660" w:lineRule="exact"/>
      <w:ind w:left="-964"/>
    </w:pPr>
    <w:rPr>
      <w:rFonts w:ascii="Trade Gothic Next LT Pro Lt" w:hAnsi="Trade Gothic Next LT Pro Lt"/>
      <w:b/>
      <w:color w:val="FFFFFF" w:themeColor="background1"/>
      <w:sz w:val="58"/>
      <w:szCs w:val="58"/>
    </w:rPr>
  </w:style>
  <w:style w:type="paragraph" w:customStyle="1" w:styleId="PalKopfAuswahl">
    <w:name w:val="Pal_KopfAuswahl"/>
    <w:basedOn w:val="PalKopfzeile"/>
    <w:uiPriority w:val="3"/>
    <w:qFormat/>
    <w:rsid w:val="002E33E6"/>
    <w:pPr>
      <w:ind w:right="5101"/>
    </w:pPr>
    <w:rPr>
      <w:color w:val="E1E500" w:themeColor="text2"/>
    </w:rPr>
  </w:style>
  <w:style w:type="paragraph" w:customStyle="1" w:styleId="PalKopfAuswahlFront">
    <w:name w:val="Pal_KopfAuswahlFront"/>
    <w:basedOn w:val="PalKopfAuswahl"/>
    <w:uiPriority w:val="3"/>
    <w:qFormat/>
    <w:rsid w:val="00622C4C"/>
    <w:pPr>
      <w:ind w:left="0" w:right="0"/>
    </w:pPr>
  </w:style>
  <w:style w:type="paragraph" w:customStyle="1" w:styleId="PalKopfdatum">
    <w:name w:val="Pal_Kopfdatum"/>
    <w:basedOn w:val="PalKopfzeile"/>
    <w:uiPriority w:val="3"/>
    <w:qFormat/>
    <w:rsid w:val="00616AE8"/>
    <w:pPr>
      <w:spacing w:line="560" w:lineRule="exact"/>
    </w:pPr>
    <w:rPr>
      <w:rFonts w:asciiTheme="minorHAnsi" w:hAnsiTheme="minorHAnsi" w:cstheme="minorHAnsi"/>
      <w:sz w:val="20"/>
      <w:szCs w:val="20"/>
    </w:rPr>
  </w:style>
  <w:style w:type="paragraph" w:customStyle="1" w:styleId="PalDatum">
    <w:name w:val="Pal_Datum"/>
    <w:basedOn w:val="Standard"/>
    <w:uiPriority w:val="3"/>
    <w:qFormat/>
    <w:rsid w:val="00616AE8"/>
    <w:rPr>
      <w:color w:val="FFFFFF" w:themeColor="background1"/>
    </w:rPr>
  </w:style>
  <w:style w:type="table" w:styleId="Tabellenraster">
    <w:name w:val="Table Grid"/>
    <w:basedOn w:val="NormaleTabelle"/>
    <w:uiPriority w:val="59"/>
    <w:rsid w:val="00DB1B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alAufzhlung">
    <w:name w:val="Pal_Aufzählung"/>
    <w:uiPriority w:val="99"/>
    <w:rsid w:val="0070775C"/>
    <w:pPr>
      <w:numPr>
        <w:numId w:val="1"/>
      </w:numPr>
    </w:pPr>
  </w:style>
  <w:style w:type="paragraph" w:styleId="Listenabsatz">
    <w:name w:val="List Paragraph"/>
    <w:basedOn w:val="Standard"/>
    <w:uiPriority w:val="34"/>
    <w:qFormat/>
    <w:rsid w:val="00383623"/>
    <w:pPr>
      <w:ind w:left="720"/>
      <w:contextualSpacing/>
    </w:pPr>
  </w:style>
  <w:style w:type="paragraph" w:customStyle="1" w:styleId="PalAufzhlungszeichen">
    <w:name w:val="Pal_Aufzählungszeichen"/>
    <w:basedOn w:val="Listenabsatz"/>
    <w:qFormat/>
    <w:rsid w:val="00383623"/>
    <w:pPr>
      <w:numPr>
        <w:numId w:val="3"/>
      </w:numPr>
    </w:pPr>
    <w:rPr>
      <w:b/>
      <w:bCs/>
    </w:rPr>
  </w:style>
  <w:style w:type="character" w:styleId="Hyperlink">
    <w:name w:val="Hyperlink"/>
    <w:basedOn w:val="Absatz-Standardschriftart"/>
    <w:uiPriority w:val="99"/>
    <w:unhideWhenUsed/>
    <w:rsid w:val="00AF66BB"/>
    <w:rPr>
      <w:color w:val="E2001A" w:themeColor="hyperlink"/>
      <w:u w:val="single"/>
    </w:rPr>
  </w:style>
  <w:style w:type="character" w:styleId="NichtaufgelsteErwhnung">
    <w:name w:val="Unresolved Mention"/>
    <w:basedOn w:val="Absatz-Standardschriftart"/>
    <w:uiPriority w:val="99"/>
    <w:semiHidden/>
    <w:unhideWhenUsed/>
    <w:rsid w:val="00AF66BB"/>
    <w:rPr>
      <w:color w:val="605E5C"/>
      <w:shd w:val="clear" w:color="auto" w:fill="E1DFDD"/>
    </w:rPr>
  </w:style>
  <w:style w:type="paragraph" w:customStyle="1" w:styleId="PalTitel">
    <w:name w:val="Pal_Titel"/>
    <w:basedOn w:val="Standard"/>
    <w:qFormat/>
    <w:rsid w:val="00416E7E"/>
    <w:pPr>
      <w:spacing w:line="300" w:lineRule="exact"/>
    </w:pPr>
    <w:rPr>
      <w:rFonts w:ascii="Trade Gothic Next LT Pro Lt" w:hAnsi="Trade Gothic Next LT Pro Lt"/>
      <w:b/>
      <w:sz w:val="28"/>
      <w:szCs w:val="28"/>
    </w:rPr>
  </w:style>
  <w:style w:type="paragraph" w:customStyle="1" w:styleId="Default">
    <w:name w:val="Default"/>
    <w:rsid w:val="009273E6"/>
    <w:pPr>
      <w:autoSpaceDE w:val="0"/>
      <w:autoSpaceDN w:val="0"/>
      <w:adjustRightInd w:val="0"/>
    </w:pPr>
    <w:rPr>
      <w:rFonts w:ascii="Arial" w:hAnsi="Arial" w:cs="Arial"/>
      <w:color w:val="000000"/>
      <w:sz w:val="24"/>
      <w:szCs w:val="24"/>
      <w:lang w:val="en-US"/>
    </w:rPr>
  </w:style>
  <w:style w:type="paragraph" w:styleId="StandardWeb">
    <w:name w:val="Normal (Web)"/>
    <w:basedOn w:val="Standard"/>
    <w:uiPriority w:val="99"/>
    <w:semiHidden/>
    <w:unhideWhenUsed/>
    <w:rsid w:val="00A6541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54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alfinger.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lfinger.a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k.poetsch@palfinge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64275611B14FFEB3988FB3CBD0D90E"/>
        <w:category>
          <w:name w:val="Allgemein"/>
          <w:gallery w:val="placeholder"/>
        </w:category>
        <w:types>
          <w:type w:val="bbPlcHdr"/>
        </w:types>
        <w:behaviors>
          <w:behavior w:val="content"/>
        </w:behaviors>
        <w:guid w:val="{37D185DC-1B3F-4AB0-A135-A7104228BB9F}"/>
      </w:docPartPr>
      <w:docPartBody>
        <w:p w:rsidR="00C633FD" w:rsidRDefault="00980603" w:rsidP="00980603">
          <w:pPr>
            <w:pStyle w:val="D664275611B14FFEB3988FB3CBD0D90E"/>
          </w:pPr>
          <w:r>
            <w:rPr>
              <w:rStyle w:val="Platzhaltertext"/>
            </w:rPr>
            <w:t>Geben Sie hier das Datum ein</w:t>
          </w:r>
          <w:r w:rsidRPr="00B3128F">
            <w:rPr>
              <w:rStyle w:val="Platzhaltertext"/>
            </w:rPr>
            <w:t>.</w:t>
          </w:r>
        </w:p>
      </w:docPartBody>
    </w:docPart>
    <w:docPart>
      <w:docPartPr>
        <w:name w:val="262AF988EC8247F29AD8DDBD49141AAB"/>
        <w:category>
          <w:name w:val="Allgemein"/>
          <w:gallery w:val="placeholder"/>
        </w:category>
        <w:types>
          <w:type w:val="bbPlcHdr"/>
        </w:types>
        <w:behaviors>
          <w:behavior w:val="content"/>
        </w:behaviors>
        <w:guid w:val="{6DA6298D-3042-4BFB-8516-A051AAB151EA}"/>
      </w:docPartPr>
      <w:docPartBody>
        <w:p w:rsidR="00C633FD" w:rsidRDefault="00980603" w:rsidP="00980603">
          <w:pPr>
            <w:pStyle w:val="262AF988EC8247F29AD8DDBD49141AAB"/>
          </w:pPr>
          <w:r w:rsidRPr="00B80909">
            <w:rPr>
              <w:rStyle w:val="Platzhaltertext"/>
              <w:sz w:val="40"/>
              <w:szCs w:val="40"/>
            </w:rPr>
            <w:t>Wählen Sie ein Element aus.</w:t>
          </w:r>
        </w:p>
      </w:docPartBody>
    </w:docPart>
    <w:docPart>
      <w:docPartPr>
        <w:name w:val="9A1A6CFE72454EE7A0B93F94805D710B"/>
        <w:category>
          <w:name w:val="Allgemein"/>
          <w:gallery w:val="placeholder"/>
        </w:category>
        <w:types>
          <w:type w:val="bbPlcHdr"/>
        </w:types>
        <w:behaviors>
          <w:behavior w:val="content"/>
        </w:behaviors>
        <w:guid w:val="{6D1682BF-2B9D-4C75-A58C-A6D0BB647C89}"/>
      </w:docPartPr>
      <w:docPartBody>
        <w:p w:rsidR="00C633FD" w:rsidRDefault="00980603" w:rsidP="00980603">
          <w:pPr>
            <w:pStyle w:val="9A1A6CFE72454EE7A0B93F94805D710B"/>
          </w:pPr>
          <w:r>
            <w:rPr>
              <w:rStyle w:val="Platzhaltertext"/>
            </w:rPr>
            <w:t>Geben Sie hier das Datum ein</w:t>
          </w:r>
          <w:r w:rsidRPr="00B3128F">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ade Gothic Next LT Pro Lt">
    <w:panose1 w:val="020B0403040303020004"/>
    <w:charset w:val="00"/>
    <w:family w:val="swiss"/>
    <w:notTrueType/>
    <w:pitch w:val="variable"/>
    <w:sig w:usb0="A00000AF" w:usb1="5000205A" w:usb2="00000000" w:usb3="00000000" w:csb0="0000009B"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B0A"/>
    <w:rsid w:val="00980603"/>
    <w:rsid w:val="00C56B0A"/>
    <w:rsid w:val="00C633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6B0A"/>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80603"/>
    <w:rPr>
      <w:color w:val="808080"/>
    </w:rPr>
  </w:style>
  <w:style w:type="paragraph" w:customStyle="1" w:styleId="76D4EB9F7961436F96311B6111F0F277">
    <w:name w:val="76D4EB9F7961436F96311B6111F0F277"/>
    <w:rsid w:val="00C56B0A"/>
    <w:pPr>
      <w:tabs>
        <w:tab w:val="center" w:pos="4536"/>
        <w:tab w:val="right" w:pos="9072"/>
      </w:tabs>
      <w:spacing w:after="0" w:line="260" w:lineRule="exact"/>
    </w:pPr>
    <w:rPr>
      <w:rFonts w:eastAsiaTheme="minorHAnsi"/>
      <w:sz w:val="20"/>
      <w:szCs w:val="20"/>
      <w:lang w:eastAsia="en-US"/>
    </w:rPr>
  </w:style>
  <w:style w:type="paragraph" w:customStyle="1" w:styleId="76D4EB9F7961436F96311B6111F0F2771">
    <w:name w:val="76D4EB9F7961436F96311B6111F0F2771"/>
    <w:rsid w:val="00C56B0A"/>
    <w:pPr>
      <w:tabs>
        <w:tab w:val="center" w:pos="4536"/>
        <w:tab w:val="right" w:pos="9072"/>
      </w:tabs>
      <w:spacing w:after="0" w:line="260" w:lineRule="exact"/>
    </w:pPr>
    <w:rPr>
      <w:rFonts w:eastAsiaTheme="minorHAnsi"/>
      <w:sz w:val="20"/>
      <w:szCs w:val="20"/>
      <w:lang w:eastAsia="en-US"/>
    </w:rPr>
  </w:style>
  <w:style w:type="paragraph" w:customStyle="1" w:styleId="25F4854580CB4F9FB2434BF670EA00FE">
    <w:name w:val="25F4854580CB4F9FB2434BF670EA00FE"/>
    <w:rsid w:val="00C56B0A"/>
  </w:style>
  <w:style w:type="paragraph" w:customStyle="1" w:styleId="60ED8977B0764675835877F831FF7F3D">
    <w:name w:val="60ED8977B0764675835877F831FF7F3D"/>
    <w:rsid w:val="00C56B0A"/>
  </w:style>
  <w:style w:type="paragraph" w:customStyle="1" w:styleId="A944EBDABCF9434CAE99F34DF4C091CB">
    <w:name w:val="A944EBDABCF9434CAE99F34DF4C091CB"/>
    <w:rsid w:val="00C56B0A"/>
  </w:style>
  <w:style w:type="paragraph" w:customStyle="1" w:styleId="2AB736FFF13B4A3E8F0D872CFCD238CA">
    <w:name w:val="2AB736FFF13B4A3E8F0D872CFCD238CA"/>
    <w:rsid w:val="00C56B0A"/>
  </w:style>
  <w:style w:type="paragraph" w:customStyle="1" w:styleId="BA04FF4B2C434F0C97AD9883446E854F">
    <w:name w:val="BA04FF4B2C434F0C97AD9883446E854F"/>
    <w:rsid w:val="00C56B0A"/>
  </w:style>
  <w:style w:type="paragraph" w:customStyle="1" w:styleId="F8EA58A749874E6799AEC70D65446215">
    <w:name w:val="F8EA58A749874E6799AEC70D65446215"/>
    <w:rsid w:val="00C56B0A"/>
  </w:style>
  <w:style w:type="paragraph" w:customStyle="1" w:styleId="660AE2B16CCA40DF8BFE6632427EE770">
    <w:name w:val="660AE2B16CCA40DF8BFE6632427EE770"/>
    <w:rsid w:val="00C56B0A"/>
  </w:style>
  <w:style w:type="paragraph" w:customStyle="1" w:styleId="7D4C08BFFEAC4014886183652C90626F">
    <w:name w:val="7D4C08BFFEAC4014886183652C90626F"/>
    <w:rsid w:val="00C56B0A"/>
  </w:style>
  <w:style w:type="paragraph" w:customStyle="1" w:styleId="895CCF92A19A4532B0188781D0774823">
    <w:name w:val="895CCF92A19A4532B0188781D0774823"/>
    <w:rsid w:val="00C56B0A"/>
  </w:style>
  <w:style w:type="paragraph" w:customStyle="1" w:styleId="AB27EE450D3B4C49839365F45DD4E8BC">
    <w:name w:val="AB27EE450D3B4C49839365F45DD4E8BC"/>
    <w:rsid w:val="00C56B0A"/>
  </w:style>
  <w:style w:type="paragraph" w:customStyle="1" w:styleId="D664275611B14FFEB3988FB3CBD0D90E">
    <w:name w:val="D664275611B14FFEB3988FB3CBD0D90E"/>
    <w:rsid w:val="00980603"/>
  </w:style>
  <w:style w:type="paragraph" w:customStyle="1" w:styleId="262AF988EC8247F29AD8DDBD49141AAB">
    <w:name w:val="262AF988EC8247F29AD8DDBD49141AAB"/>
    <w:rsid w:val="00980603"/>
  </w:style>
  <w:style w:type="paragraph" w:customStyle="1" w:styleId="9A1A6CFE72454EE7A0B93F94805D710B">
    <w:name w:val="9A1A6CFE72454EE7A0B93F94805D710B"/>
    <w:rsid w:val="009806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Palfinger Rot">
      <a:dk1>
        <a:srgbClr val="000000"/>
      </a:dk1>
      <a:lt1>
        <a:sysClr val="window" lastClr="FFFFFF"/>
      </a:lt1>
      <a:dk2>
        <a:srgbClr val="E1E500"/>
      </a:dk2>
      <a:lt2>
        <a:srgbClr val="E7E6E6"/>
      </a:lt2>
      <a:accent1>
        <a:srgbClr val="E2001A"/>
      </a:accent1>
      <a:accent2>
        <a:srgbClr val="005487"/>
      </a:accent2>
      <a:accent3>
        <a:srgbClr val="A5A5A5"/>
      </a:accent3>
      <a:accent4>
        <a:srgbClr val="FFC000"/>
      </a:accent4>
      <a:accent5>
        <a:srgbClr val="5B9BD5"/>
      </a:accent5>
      <a:accent6>
        <a:srgbClr val="70AD47"/>
      </a:accent6>
      <a:hlink>
        <a:srgbClr val="E2001A"/>
      </a:hlink>
      <a:folHlink>
        <a:srgbClr val="E2001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3210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bernhard</dc:creator>
  <cp:keywords/>
  <dc:description/>
  <cp:lastModifiedBy>Mayrhuber Stefanie</cp:lastModifiedBy>
  <cp:revision>3</cp:revision>
  <dcterms:created xsi:type="dcterms:W3CDTF">2021-01-19T10:00:00Z</dcterms:created>
  <dcterms:modified xsi:type="dcterms:W3CDTF">2021-01-19T10:01:00Z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191209</vt:lpwstr>
  </property>
</Properties>
</file>